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Žadatel: 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Jméno, </w:t>
      </w:r>
      <w:r>
        <w:rPr>
          <w:sz w:val="24"/>
          <w:szCs w:val="24"/>
        </w:rPr>
        <w:t xml:space="preserve">příjmení </w:t>
      </w:r>
      <w:bookmarkStart w:id="0" w:name="_GoBack"/>
      <w:r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___________________________________________________</w:t>
      </w:r>
      <w:r>
        <w:rPr>
          <w:sz w:val="24"/>
          <w:szCs w:val="24"/>
        </w:rPr>
        <w:t xml:space="preserve">_______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Místo trvalého pobytu _______________________________________________________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Adresát: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Základní </w:t>
      </w:r>
      <w:r>
        <w:rPr>
          <w:sz w:val="24"/>
          <w:szCs w:val="24"/>
        </w:rPr>
        <w:t xml:space="preserve">a mateřská škola </w:t>
      </w:r>
      <w:r>
        <w:rPr>
          <w:sz w:val="24"/>
          <w:szCs w:val="24"/>
        </w:rPr>
        <w:t xml:space="preserve">Bukovany</w:t>
      </w:r>
      <w:r>
        <w:rPr>
          <w:sz w:val="24"/>
          <w:szCs w:val="24"/>
        </w:rPr>
        <w:t xml:space="preserve">, okres Hodonín, příspěvková organizace, 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Školní </w:t>
      </w:r>
      <w:r>
        <w:rPr>
          <w:sz w:val="24"/>
          <w:szCs w:val="24"/>
        </w:rPr>
        <w:t xml:space="preserve">132</w:t>
      </w:r>
      <w:r>
        <w:rPr>
          <w:sz w:val="24"/>
          <w:szCs w:val="24"/>
        </w:rPr>
        <w:t xml:space="preserve">, 696 </w:t>
      </w:r>
      <w:r>
        <w:rPr>
          <w:sz w:val="24"/>
          <w:szCs w:val="24"/>
        </w:rPr>
        <w:t xml:space="preserve">31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Bukovany</w:t>
      </w:r>
      <w:r>
        <w:rPr>
          <w:sz w:val="24"/>
          <w:szCs w:val="24"/>
        </w:rPr>
        <w:t xml:space="preserve">.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Žádost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Podle ustanovení §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37 zákona č. 561/2004 Sb.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žádám o odklad povinné školní docházky 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jméno dítěte _______________________________ datum narození___________________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</w:rPr>
      </w:pPr>
      <w:r>
        <w:rPr>
          <w:sz w:val="24"/>
        </w:rPr>
        <w:t xml:space="preserve">Zákonní zástupci dítěte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>
        <w:rPr>
          <w:sz w:val="24"/>
        </w:rPr>
        <w:t xml:space="preserve">bude vyřizovat zák</w:t>
      </w:r>
      <w:r>
        <w:rPr>
          <w:sz w:val="24"/>
        </w:rPr>
        <w:t xml:space="preserve">onný zástupce</w:t>
      </w:r>
      <w:r>
        <w:rPr>
          <w:sz w:val="24"/>
        </w:rPr>
        <w:t xml:space="preserve">:</w:t>
      </w:r>
      <w:r/>
    </w:p>
    <w:p>
      <w:pPr>
        <w:rPr>
          <w:sz w:val="24"/>
        </w:rPr>
      </w:pPr>
      <w:r>
        <w:rPr>
          <w:sz w:val="24"/>
        </w:rPr>
        <w:t xml:space="preserve">__________________________________________________________________________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Bukovanech</w:t>
      </w:r>
      <w:r>
        <w:rPr>
          <w:sz w:val="24"/>
          <w:szCs w:val="24"/>
        </w:rPr>
        <w:t xml:space="preserve"> dne 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>
        <w:rPr>
          <w:sz w:val="24"/>
          <w:szCs w:val="24"/>
        </w:rPr>
        <w:t xml:space="preserve">zákonného zástupce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i/>
          <w:sz w:val="24"/>
          <w:szCs w:val="24"/>
        </w:rPr>
      </w:pPr>
      <w:r>
        <w:rPr>
          <w:i/>
          <w:sz w:val="24"/>
          <w:szCs w:val="24"/>
        </w:rPr>
      </w:r>
      <w:r/>
    </w:p>
    <w:p>
      <w:pPr>
        <w:rPr>
          <w:i/>
          <w:sz w:val="24"/>
          <w:szCs w:val="24"/>
        </w:rPr>
      </w:pPr>
      <w:r>
        <w:rPr>
          <w:i/>
          <w:sz w:val="24"/>
          <w:szCs w:val="24"/>
        </w:rPr>
      </w:r>
      <w:r/>
    </w:p>
    <w:p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Přílohy:</w:t>
      </w:r>
      <w:r/>
    </w:p>
    <w:p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doporučující posouzení příslušného školského poradenského zařízení</w:t>
      </w:r>
      <w:r>
        <w:rPr>
          <w:i/>
          <w:sz w:val="24"/>
          <w:szCs w:val="24"/>
        </w:rPr>
        <w:t xml:space="preserve">  </w:t>
      </w:r>
      <w:r/>
    </w:p>
    <w:p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doporučující posouzení odborného lékaře nebo klinického psychologa</w:t>
      </w:r>
      <w:r/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MT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3569335</wp:posOffset>
              </wp:positionH>
              <wp:positionV relativeFrom="paragraph">
                <wp:posOffset>-177164</wp:posOffset>
              </wp:positionV>
              <wp:extent cx="2644140" cy="529590"/>
              <wp:effectExtent l="0" t="0" r="0" b="0"/>
              <wp:wrapNone/>
              <wp:docPr id="2" name="_x0000_s30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644140" cy="52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Fonts w:ascii="ArialMT" w:hAnsi="ArialMT" w:cs="ArialMT" w:eastAsiaTheme="minorHAnsi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email: reditel@zsbukovany.cz</w:t>
                          </w:r>
                          <w:r/>
                        </w:p>
                        <w:p>
                          <w:pPr>
                            <w:jc w:val="right"/>
                            <w:rPr>
                              <w:rFonts w:ascii="ArialMT" w:hAnsi="ArialMT" w:cs="ArialMT" w:eastAsiaTheme="minorHAnsi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tel.: 518 618 014</w:t>
                          </w:r>
                          <w:r/>
                        </w:p>
                        <w:p>
                          <w:pPr>
                            <w:jc w:val="right"/>
                            <w:rPr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IČO 70984042</w:t>
                          </w:r>
                          <w:r/>
                        </w:p>
                      </w:txbxContent>
                    </wps:txbx>
                    <wps:bodyPr wrap="square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9264;o:allowoverlap:true;o:allowincell:true;mso-position-horizontal-relative:text;margin-left:281.1pt;mso-position-horizontal:absolute;mso-position-vertical-relative:text;margin-top:-13.9pt;mso-position-vertical:absolute;width:208.2pt;height:41.7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jc w:val="right"/>
                      <w:rPr>
                        <w:rFonts w:ascii="ArialMT" w:hAnsi="ArialMT" w:cs="ArialMT" w:eastAsiaTheme="minorHAnsi"/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email: reditel@zsbukovany.cz</w:t>
                    </w:r>
                    <w:r/>
                  </w:p>
                  <w:p>
                    <w:pPr>
                      <w:jc w:val="right"/>
                      <w:rPr>
                        <w:rFonts w:ascii="ArialMT" w:hAnsi="ArialMT" w:cs="ArialMT" w:eastAsiaTheme="minorHAnsi"/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tel.: 518 618 014</w:t>
                    </w:r>
                    <w:r/>
                  </w:p>
                  <w:p>
                    <w:pPr>
                      <w:jc w:val="right"/>
                      <w:rPr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IČO 70984042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-414019</wp:posOffset>
              </wp:positionH>
              <wp:positionV relativeFrom="paragraph">
                <wp:posOffset>-168909</wp:posOffset>
              </wp:positionV>
              <wp:extent cx="2647950" cy="675640"/>
              <wp:effectExtent l="0" t="0" r="0" b="0"/>
              <wp:wrapNone/>
              <wp:docPr id="3" name="_x0000_s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647949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Základní a mateřská škola </w:t>
                          </w: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Bukovany</w:t>
                          </w:r>
                          <w:r/>
                        </w:p>
                        <w:p>
                          <w:pP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okres Hodonín, příspěvková organizace</w:t>
                          </w:r>
                          <w:r/>
                        </w:p>
                        <w:p>
                          <w:pPr>
                            <w:rPr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Školní 132, 696 31 </w:t>
                          </w: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Bukovany</w:t>
                          </w:r>
                          <w:r/>
                        </w:p>
                      </w:txbxContent>
                    </wps:txbx>
                    <wps:bodyPr wrap="square" upright="1">
                      <a:spAutoFit/>
                    </wps:bodyPr>
                  </wps:wsp>
                </a:graphicData>
              </a:graphic>
              <wp14:sizeRelV relativeFrom="page">
                <wp14:pctHeight>20000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8240;o:allowoverlap:true;o:allowincell:true;mso-position-horizontal-relative:text;margin-left:-32.6pt;mso-position-horizontal:absolute;mso-position-vertical-relative:text;margin-top:-13.3pt;mso-position-vertical:absolute;width:208.5pt;height:53.2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rPr>
                        <w:rFonts w:ascii="ArialMT" w:hAnsi="ArialMT" w:cs="ArialMT" w:eastAsiaTheme="minorHAnsi"/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Základní a mateřská škola </w:t>
                    </w: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Bukovany</w:t>
                    </w:r>
                    <w:r/>
                  </w:p>
                  <w:p>
                    <w:pPr>
                      <w:rPr>
                        <w:rFonts w:ascii="ArialMT" w:hAnsi="ArialMT" w:cs="ArialMT" w:eastAsiaTheme="minorHAnsi"/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okres Hodonín, příspěvková organizace</w:t>
                    </w:r>
                    <w:r/>
                  </w:p>
                  <w:p>
                    <w:pPr>
                      <w:rPr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Školní 132, 696 31 </w:t>
                    </w: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Bukovany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12180" cy="111218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631840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112179" cy="11121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87.6pt;height:87.6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9"/>
    <w:next w:val="72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9"/>
    <w:next w:val="72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9"/>
    <w:next w:val="72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9"/>
    <w:next w:val="7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9"/>
    <w:next w:val="7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9"/>
    <w:next w:val="7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9"/>
    <w:next w:val="7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9"/>
    <w:next w:val="7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9"/>
    <w:next w:val="7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9"/>
    <w:next w:val="7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0"/>
    <w:link w:val="34"/>
    <w:uiPriority w:val="10"/>
    <w:rPr>
      <w:sz w:val="48"/>
      <w:szCs w:val="48"/>
    </w:rPr>
  </w:style>
  <w:style w:type="paragraph" w:styleId="36">
    <w:name w:val="Subtitle"/>
    <w:basedOn w:val="729"/>
    <w:next w:val="7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0"/>
    <w:link w:val="36"/>
    <w:uiPriority w:val="11"/>
    <w:rPr>
      <w:sz w:val="24"/>
      <w:szCs w:val="24"/>
    </w:rPr>
  </w:style>
  <w:style w:type="paragraph" w:styleId="38">
    <w:name w:val="Quote"/>
    <w:basedOn w:val="729"/>
    <w:next w:val="7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9"/>
    <w:next w:val="7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0"/>
    <w:link w:val="733"/>
    <w:uiPriority w:val="99"/>
  </w:style>
  <w:style w:type="character" w:styleId="45">
    <w:name w:val="Footer Char"/>
    <w:basedOn w:val="730"/>
    <w:link w:val="735"/>
    <w:uiPriority w:val="99"/>
  </w:style>
  <w:style w:type="paragraph" w:styleId="46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5"/>
    <w:uiPriority w:val="99"/>
  </w:style>
  <w:style w:type="table" w:styleId="48">
    <w:name w:val="Table Grid"/>
    <w:basedOn w:val="7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0"/>
    <w:uiPriority w:val="99"/>
    <w:unhideWhenUsed/>
    <w:rPr>
      <w:vertAlign w:val="superscript"/>
    </w:rPr>
  </w:style>
  <w:style w:type="paragraph" w:styleId="178">
    <w:name w:val="endnote text"/>
    <w:basedOn w:val="7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0"/>
    <w:uiPriority w:val="99"/>
    <w:semiHidden/>
    <w:unhideWhenUsed/>
    <w:rPr>
      <w:vertAlign w:val="superscript"/>
    </w:rPr>
  </w:style>
  <w:style w:type="paragraph" w:styleId="181">
    <w:name w:val="toc 1"/>
    <w:basedOn w:val="729"/>
    <w:next w:val="7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9"/>
    <w:next w:val="7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9"/>
    <w:next w:val="7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9"/>
    <w:next w:val="7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9"/>
    <w:next w:val="7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9"/>
    <w:next w:val="7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9"/>
    <w:next w:val="7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9"/>
    <w:next w:val="7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9"/>
    <w:next w:val="7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9"/>
    <w:next w:val="729"/>
    <w:uiPriority w:val="99"/>
    <w:unhideWhenUsed/>
    <w:pPr>
      <w:spacing w:after="0" w:afterAutospacing="0"/>
    </w:pPr>
  </w:style>
  <w:style w:type="paragraph" w:styleId="72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paragraph" w:styleId="733">
    <w:name w:val="Header"/>
    <w:basedOn w:val="729"/>
    <w:link w:val="734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734" w:customStyle="1">
    <w:name w:val="Záhlaví Char"/>
    <w:basedOn w:val="730"/>
    <w:link w:val="733"/>
    <w:uiPriority w:val="9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735">
    <w:name w:val="Footer"/>
    <w:basedOn w:val="729"/>
    <w:link w:val="736"/>
    <w:uiPriority w:val="99"/>
    <w:semiHidden/>
    <w:unhideWhenUsed/>
    <w:pPr>
      <w:tabs>
        <w:tab w:val="center" w:pos="4536" w:leader="none"/>
        <w:tab w:val="right" w:pos="9072" w:leader="none"/>
      </w:tabs>
    </w:pPr>
  </w:style>
  <w:style w:type="character" w:styleId="736" w:customStyle="1">
    <w:name w:val="Zápatí Char"/>
    <w:basedOn w:val="730"/>
    <w:link w:val="735"/>
    <w:uiPriority w:val="99"/>
    <w:semiHidden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737">
    <w:name w:val="Balloon Text"/>
    <w:basedOn w:val="729"/>
    <w:link w:val="738"/>
    <w:uiPriority w:val="99"/>
    <w:semiHidden/>
    <w:unhideWhenUsed/>
    <w:rPr>
      <w:rFonts w:ascii="Tahoma" w:hAnsi="Tahoma" w:cs="Tahoma"/>
      <w:sz w:val="16"/>
      <w:szCs w:val="16"/>
    </w:rPr>
  </w:style>
  <w:style w:type="character" w:styleId="738" w:customStyle="1">
    <w:name w:val="Text bubliny Char"/>
    <w:basedOn w:val="730"/>
    <w:link w:val="737"/>
    <w:uiPriority w:val="99"/>
    <w:semiHidden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revision>6</cp:revision>
  <dcterms:created xsi:type="dcterms:W3CDTF">2019-03-31T08:52:00Z</dcterms:created>
  <dcterms:modified xsi:type="dcterms:W3CDTF">2026-01-07T11:58:16Z</dcterms:modified>
</cp:coreProperties>
</file>